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C956" w14:textId="77777777" w:rsidR="008C7A3B" w:rsidRDefault="009460C1" w:rsidP="009460C1">
      <w:pPr>
        <w:jc w:val="center"/>
      </w:pPr>
      <w:r>
        <w:t>ASSESSMENT CRITERIA FOR CRA/EDCS</w:t>
      </w:r>
    </w:p>
    <w:p w14:paraId="227DD7AA" w14:textId="27C1E3EE" w:rsidR="009460C1" w:rsidRDefault="009460C1" w:rsidP="009460C1">
      <w:r>
        <w:t>The assessment</w:t>
      </w:r>
      <w:r w:rsidR="002D55AF">
        <w:t xml:space="preserve"> consists of two parts: (1) research proposal, and (2) s</w:t>
      </w:r>
      <w:r>
        <w:t xml:space="preserve">tatement </w:t>
      </w:r>
      <w:r w:rsidR="002D55AF">
        <w:t>(This is part of the application on EUCLID)</w:t>
      </w:r>
      <w:r w:rsidR="003C63E3">
        <w:t xml:space="preserve">. </w:t>
      </w:r>
      <w:r w:rsidR="003C63E3" w:rsidRPr="00523A18">
        <w:rPr>
          <w:b/>
          <w:bCs/>
        </w:rPr>
        <w:t xml:space="preserve">The scoring is for your internal using. </w:t>
      </w:r>
      <w:r w:rsidR="00523A18" w:rsidRPr="00523A18">
        <w:rPr>
          <w:b/>
          <w:bCs/>
        </w:rPr>
        <w:t xml:space="preserve">All you need to share at this stage with Dario Banegas, PGR Director, is just the names of the one or two applicants you are shortlisting.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3"/>
        <w:gridCol w:w="4111"/>
        <w:gridCol w:w="4252"/>
        <w:gridCol w:w="4253"/>
      </w:tblGrid>
      <w:tr w:rsidR="001A1E80" w14:paraId="6B6BA868" w14:textId="77777777" w:rsidTr="00B12217">
        <w:tc>
          <w:tcPr>
            <w:tcW w:w="14029" w:type="dxa"/>
            <w:gridSpan w:val="4"/>
            <w:shd w:val="clear" w:color="auto" w:fill="FFF2CC" w:themeFill="accent4" w:themeFillTint="33"/>
          </w:tcPr>
          <w:p w14:paraId="50C74C0E" w14:textId="77777777" w:rsidR="001A1E80" w:rsidRPr="001A1E80" w:rsidRDefault="001A1E80" w:rsidP="009460C1">
            <w:pPr>
              <w:rPr>
                <w:b/>
              </w:rPr>
            </w:pPr>
            <w:r w:rsidRPr="001A1E80">
              <w:rPr>
                <w:b/>
              </w:rPr>
              <w:t>1 RESEARCH PROPOSAL</w:t>
            </w:r>
          </w:p>
          <w:p w14:paraId="08BD90E0" w14:textId="74A5367D" w:rsidR="001A1E80" w:rsidRDefault="001A1E80" w:rsidP="001A1E80">
            <w:r>
              <w:t xml:space="preserve">The proposal </w:t>
            </w:r>
            <w:r w:rsidRPr="001A1E80">
              <w:t>must not exceed 5 A4 pages (excluding references and timetable).</w:t>
            </w:r>
            <w:r>
              <w:t xml:space="preserve"> </w:t>
            </w:r>
            <w:r w:rsidR="00784655">
              <w:t>Applicants are</w:t>
            </w:r>
            <w:r>
              <w:t xml:space="preserve"> asked to use</w:t>
            </w:r>
            <w:r w:rsidRPr="001A1E80">
              <w:t xml:space="preserve"> </w:t>
            </w:r>
            <w:r>
              <w:t>Calibri size 11 font size and</w:t>
            </w:r>
            <w:r w:rsidRPr="001A1E80">
              <w:t xml:space="preserve"> </w:t>
            </w:r>
            <w:r>
              <w:t>refrain from changing</w:t>
            </w:r>
            <w:r w:rsidRPr="001A1E80">
              <w:t xml:space="preserve"> the paragraph spacing (single, with 6pt after each paragraph) or the page margins.</w:t>
            </w:r>
          </w:p>
        </w:tc>
      </w:tr>
      <w:tr w:rsidR="009460C1" w14:paraId="2AFF619C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1C287F1E" w14:textId="37EC3E0B" w:rsidR="009460C1" w:rsidRDefault="005F5F9A" w:rsidP="009460C1">
            <w:r>
              <w:t>Score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8A15393" w14:textId="77777777" w:rsidR="009460C1" w:rsidRDefault="001A1E80" w:rsidP="001A1E80">
            <w:pPr>
              <w:jc w:val="center"/>
            </w:pPr>
            <w:r>
              <w:t>(10-8)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01018A7" w14:textId="77777777" w:rsidR="009460C1" w:rsidRDefault="001A1E80" w:rsidP="001A1E80">
            <w:pPr>
              <w:jc w:val="center"/>
            </w:pPr>
            <w:r>
              <w:t>(7-5)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448E87DF" w14:textId="77777777" w:rsidR="009460C1" w:rsidRDefault="001A1E80" w:rsidP="001A1E80">
            <w:pPr>
              <w:jc w:val="center"/>
            </w:pPr>
            <w:r>
              <w:t>(4-1)</w:t>
            </w:r>
          </w:p>
        </w:tc>
      </w:tr>
      <w:tr w:rsidR="009460C1" w14:paraId="513501A7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22507138" w14:textId="77777777" w:rsidR="009460C1" w:rsidRDefault="001A1E80" w:rsidP="009460C1">
            <w:r>
              <w:t>Format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03143921" w14:textId="351B126E" w:rsidR="009460C1" w:rsidRDefault="001A1E80" w:rsidP="0013500B">
            <w:r>
              <w:t xml:space="preserve">The proposal </w:t>
            </w:r>
            <w:r w:rsidR="0013500B">
              <w:t xml:space="preserve">demonstrates excellent </w:t>
            </w:r>
            <w:r w:rsidR="00EE59FA">
              <w:t>ability to follow</w:t>
            </w:r>
            <w:r w:rsidR="003D0D2D">
              <w:t xml:space="preserve"> with instruction</w:t>
            </w:r>
            <w:r w:rsidR="0013500B">
              <w:t xml:space="preserve">s. 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39E05AEA" w14:textId="5CD2A374" w:rsidR="009460C1" w:rsidRDefault="0013500B" w:rsidP="0013500B">
            <w:r w:rsidRPr="0013500B">
              <w:t>The proposal demonstrates abil</w:t>
            </w:r>
            <w:r w:rsidR="003D0D2D">
              <w:t>i</w:t>
            </w:r>
            <w:r w:rsidR="00EE59FA">
              <w:t>ty to follow</w:t>
            </w:r>
            <w:r w:rsidR="003D0D2D">
              <w:t xml:space="preserve"> instructions</w:t>
            </w:r>
            <w:r w:rsidRPr="0013500B">
              <w:t>.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F0C9820" w14:textId="39DE82BC" w:rsidR="009460C1" w:rsidRDefault="000D7EEF" w:rsidP="0013500B">
            <w:r>
              <w:t xml:space="preserve">The proposal </w:t>
            </w:r>
            <w:r w:rsidR="0013500B">
              <w:t>demonstrates limited awareness of</w:t>
            </w:r>
            <w:r w:rsidR="003D0D2D">
              <w:t xml:space="preserve"> instructions.</w:t>
            </w:r>
            <w:r>
              <w:t xml:space="preserve"> </w:t>
            </w:r>
          </w:p>
        </w:tc>
      </w:tr>
      <w:tr w:rsidR="009460C1" w14:paraId="1E911EA8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798D5196" w14:textId="495C165C" w:rsidR="009460C1" w:rsidRDefault="000D7EEF" w:rsidP="009460C1">
            <w:r>
              <w:t>Background</w:t>
            </w:r>
            <w:r w:rsidR="003D0D2D">
              <w:t xml:space="preserve"> knowledge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D7FD33D" w14:textId="5A4E8334" w:rsidR="009460C1" w:rsidRDefault="0013500B" w:rsidP="00D70972">
            <w:r>
              <w:t>The proposal exhibits</w:t>
            </w:r>
            <w:r w:rsidR="003D0D2D">
              <w:t xml:space="preserve"> critical</w:t>
            </w:r>
            <w:r w:rsidR="006C646A">
              <w:t xml:space="preserve"> and/or reflexive</w:t>
            </w:r>
            <w:r w:rsidR="003D0D2D">
              <w:t xml:space="preserve"> use of concepts and the literature</w:t>
            </w:r>
            <w:r w:rsidR="00D70972">
              <w:t>.</w:t>
            </w:r>
            <w:r w:rsidR="003D0D2D">
              <w:t xml:space="preserve"> 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6BD7ACCA" w14:textId="6565376C" w:rsidR="009460C1" w:rsidRDefault="00D70972" w:rsidP="00D70972">
            <w:r>
              <w:t>The proposal exhibits satisfactory</w:t>
            </w:r>
            <w:r w:rsidR="003D0D2D" w:rsidRPr="003D0D2D">
              <w:t xml:space="preserve"> use of concepts and the literature</w:t>
            </w:r>
            <w:r>
              <w:t>.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4C0CB539" w14:textId="6ADB1767" w:rsidR="009460C1" w:rsidRDefault="0013500B" w:rsidP="007929C2">
            <w:r>
              <w:t xml:space="preserve">The proposal </w:t>
            </w:r>
            <w:r w:rsidR="003D0D2D">
              <w:t xml:space="preserve">is mostly descriptive, with little </w:t>
            </w:r>
            <w:r w:rsidR="00D70972">
              <w:t xml:space="preserve">ability to </w:t>
            </w:r>
            <w:r w:rsidR="007929C2">
              <w:t>articulate a critical</w:t>
            </w:r>
            <w:r w:rsidR="00DF7783">
              <w:t xml:space="preserve"> and/or reflexive</w:t>
            </w:r>
            <w:r w:rsidR="007929C2">
              <w:t xml:space="preserve"> perspective.</w:t>
            </w:r>
            <w:r w:rsidR="003D0D2D">
              <w:t xml:space="preserve"> </w:t>
            </w:r>
          </w:p>
        </w:tc>
      </w:tr>
      <w:tr w:rsidR="009460C1" w14:paraId="757B98B1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6CC864B4" w14:textId="77777777" w:rsidR="009460C1" w:rsidRDefault="000D7EEF" w:rsidP="009460C1">
            <w:r>
              <w:t>Originality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ECC50F7" w14:textId="6A2930F4" w:rsidR="009460C1" w:rsidRDefault="0013500B" w:rsidP="009460C1">
            <w:r>
              <w:t>The aims/RQs are extremely original</w:t>
            </w:r>
            <w:r w:rsidR="001A4ACA">
              <w:t xml:space="preserve"> and/or reflexive</w:t>
            </w:r>
            <w:r>
              <w:t xml:space="preserve"> and have the potential to make an outstanding contribution to the field. </w:t>
            </w:r>
            <w:r w:rsidR="003D0D2D">
              <w:t xml:space="preserve">The research </w:t>
            </w:r>
            <w:r w:rsidR="00414B0C">
              <w:t>is underpinned with a clear rationale</w:t>
            </w:r>
            <w:r w:rsidR="003D0D2D">
              <w:t xml:space="preserve">. 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5F4AEC12" w14:textId="721DACCC" w:rsidR="009460C1" w:rsidRDefault="0013500B" w:rsidP="00D70972">
            <w:r w:rsidRPr="0013500B">
              <w:t>The aims/RQs are original</w:t>
            </w:r>
            <w:r w:rsidR="001A4ACA">
              <w:t xml:space="preserve"> and/or refl</w:t>
            </w:r>
            <w:r w:rsidR="00DF7783">
              <w:t>e</w:t>
            </w:r>
            <w:r w:rsidR="001A4ACA">
              <w:t>xive</w:t>
            </w:r>
            <w:r w:rsidRPr="0013500B">
              <w:t xml:space="preserve"> an</w:t>
            </w:r>
            <w:r w:rsidR="00D70972">
              <w:t xml:space="preserve">d have the potential to make a good </w:t>
            </w:r>
            <w:r w:rsidRPr="0013500B">
              <w:t>contribution to the field.</w:t>
            </w:r>
            <w:r w:rsidR="003D0D2D">
              <w:t xml:space="preserve"> </w:t>
            </w:r>
            <w:r w:rsidR="003D0D2D" w:rsidRPr="003D0D2D">
              <w:t xml:space="preserve">The research </w:t>
            </w:r>
            <w:r w:rsidR="00E412F9">
              <w:t xml:space="preserve">is underpinned with a rationale, though it may not </w:t>
            </w:r>
            <w:r w:rsidR="003E717E">
              <w:t>always be clear.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584F4E4C" w14:textId="3033FFF0" w:rsidR="009460C1" w:rsidRDefault="003D0D2D" w:rsidP="009460C1">
            <w:r>
              <w:t>The aims/RQs offer little originality</w:t>
            </w:r>
            <w:r w:rsidR="003E717E">
              <w:t>/reflexivity</w:t>
            </w:r>
            <w:r>
              <w:t xml:space="preserve">. The research </w:t>
            </w:r>
            <w:r w:rsidR="00A33805">
              <w:t>is not underpinned with a rationale</w:t>
            </w:r>
            <w:r>
              <w:t xml:space="preserve">. </w:t>
            </w:r>
          </w:p>
        </w:tc>
      </w:tr>
      <w:tr w:rsidR="009460C1" w14:paraId="182C35FF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219DAB66" w14:textId="6078E5B8" w:rsidR="009460C1" w:rsidRDefault="0013500B" w:rsidP="009460C1">
            <w:r>
              <w:t>Planning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8C52D84" w14:textId="3A80B993" w:rsidR="009460C1" w:rsidRDefault="001F482C" w:rsidP="009460C1">
            <w:r>
              <w:t>The proposal includes a coherent,</w:t>
            </w:r>
            <w:r w:rsidR="003D0D2D">
              <w:t xml:space="preserve"> effective,</w:t>
            </w:r>
            <w:r>
              <w:t xml:space="preserve"> and doable methodology.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F6FE309" w14:textId="47F8FBA8" w:rsidR="009460C1" w:rsidRDefault="001F482C" w:rsidP="001F482C">
            <w:r w:rsidRPr="001F482C">
              <w:t xml:space="preserve">The proposal includes </w:t>
            </w:r>
            <w:r>
              <w:t>a clear</w:t>
            </w:r>
            <w:r w:rsidR="003D0D2D">
              <w:t>, effective,</w:t>
            </w:r>
            <w:r>
              <w:t xml:space="preserve"> and</w:t>
            </w:r>
            <w:r w:rsidRPr="001F482C">
              <w:t xml:space="preserve"> doable methodology.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265D86B" w14:textId="05B41B43" w:rsidR="009460C1" w:rsidRDefault="001F482C" w:rsidP="009460C1">
            <w:r>
              <w:t xml:space="preserve">The proposal lacks a methodology that aligns with the aims, RQs; it may prove problematic at the level of implementation. </w:t>
            </w:r>
          </w:p>
        </w:tc>
      </w:tr>
      <w:tr w:rsidR="000D7EEF" w14:paraId="6C128985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73204929" w14:textId="77777777" w:rsidR="000D7EEF" w:rsidRDefault="000D7EEF" w:rsidP="009460C1">
            <w:r>
              <w:t>Discourse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8A38C5A" w14:textId="77777777" w:rsidR="000D7EEF" w:rsidRDefault="000A4FCE" w:rsidP="009460C1">
            <w:r>
              <w:t xml:space="preserve">The proposal is effectively organised and written. The applicant demonstrates excellent knowledge and use of general and specific academic vocabulary. 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54C263E" w14:textId="77777777" w:rsidR="000D7EEF" w:rsidRDefault="000A4FCE" w:rsidP="000A4FCE">
            <w:r w:rsidRPr="000A4FCE">
              <w:t xml:space="preserve">The proposal is </w:t>
            </w:r>
            <w:r>
              <w:t xml:space="preserve">satisfactorily </w:t>
            </w:r>
            <w:r w:rsidRPr="000A4FCE">
              <w:t>organised and written. The applicant demonstrates knowledge and use of general and specific academic vocabulary.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56418A8" w14:textId="77777777" w:rsidR="000D7EEF" w:rsidRDefault="000A4FCE" w:rsidP="000A4FCE">
            <w:r w:rsidRPr="000A4FCE">
              <w:t xml:space="preserve">The proposal </w:t>
            </w:r>
            <w:r>
              <w:t>lacks textual organisation</w:t>
            </w:r>
            <w:r w:rsidRPr="000A4FCE">
              <w:t xml:space="preserve">. The applicant demonstrates </w:t>
            </w:r>
            <w:r>
              <w:t>little awareness</w:t>
            </w:r>
            <w:r w:rsidRPr="000A4FCE">
              <w:t xml:space="preserve"> of general and specific academic vocabulary.</w:t>
            </w:r>
          </w:p>
        </w:tc>
      </w:tr>
      <w:tr w:rsidR="00786741" w14:paraId="686214C1" w14:textId="77777777" w:rsidTr="00B12217">
        <w:tc>
          <w:tcPr>
            <w:tcW w:w="1413" w:type="dxa"/>
            <w:shd w:val="clear" w:color="auto" w:fill="FFF2CC" w:themeFill="accent4" w:themeFillTint="33"/>
          </w:tcPr>
          <w:p w14:paraId="543760F0" w14:textId="283D7936" w:rsidR="00786741" w:rsidRDefault="00786741" w:rsidP="009460C1">
            <w:r>
              <w:t>SUB TOTAL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6B8EAF9A" w14:textId="77777777" w:rsidR="00786741" w:rsidRDefault="00786741" w:rsidP="009460C1"/>
        </w:tc>
        <w:tc>
          <w:tcPr>
            <w:tcW w:w="4252" w:type="dxa"/>
            <w:shd w:val="clear" w:color="auto" w:fill="FFF2CC" w:themeFill="accent4" w:themeFillTint="33"/>
          </w:tcPr>
          <w:p w14:paraId="5BF38DAC" w14:textId="77777777" w:rsidR="00786741" w:rsidRPr="000A4FCE" w:rsidRDefault="00786741" w:rsidP="000A4FCE"/>
        </w:tc>
        <w:tc>
          <w:tcPr>
            <w:tcW w:w="4253" w:type="dxa"/>
            <w:shd w:val="clear" w:color="auto" w:fill="FFF2CC" w:themeFill="accent4" w:themeFillTint="33"/>
          </w:tcPr>
          <w:p w14:paraId="298EDA86" w14:textId="77777777" w:rsidR="00786741" w:rsidRPr="000A4FCE" w:rsidRDefault="00786741" w:rsidP="000A4FCE"/>
        </w:tc>
      </w:tr>
      <w:tr w:rsidR="009460C1" w14:paraId="313CDD54" w14:textId="77777777" w:rsidTr="00B12217">
        <w:tc>
          <w:tcPr>
            <w:tcW w:w="14029" w:type="dxa"/>
            <w:gridSpan w:val="4"/>
            <w:shd w:val="clear" w:color="auto" w:fill="D9E2F3" w:themeFill="accent5" w:themeFillTint="33"/>
          </w:tcPr>
          <w:p w14:paraId="1E329EC4" w14:textId="77777777" w:rsidR="009460C1" w:rsidRPr="009460C1" w:rsidRDefault="009460C1" w:rsidP="009460C1">
            <w:pPr>
              <w:rPr>
                <w:rFonts w:cstheme="minorHAnsi"/>
                <w:b/>
              </w:rPr>
            </w:pPr>
            <w:r w:rsidRPr="009460C1">
              <w:rPr>
                <w:rFonts w:cstheme="minorHAnsi"/>
                <w:b/>
              </w:rPr>
              <w:t xml:space="preserve">2 </w:t>
            </w:r>
            <w:proofErr w:type="gramStart"/>
            <w:r w:rsidRPr="009460C1">
              <w:rPr>
                <w:rFonts w:cstheme="minorHAnsi"/>
                <w:b/>
              </w:rPr>
              <w:t>STATEMENT</w:t>
            </w:r>
            <w:proofErr w:type="gramEnd"/>
          </w:p>
          <w:p w14:paraId="17018AF7" w14:textId="6C86BB62" w:rsidR="009460C1" w:rsidRPr="009460C1" w:rsidRDefault="00A00576" w:rsidP="009460C1">
            <w:pPr>
              <w:rPr>
                <w:rFonts w:cstheme="minorHAnsi"/>
              </w:rPr>
            </w:pPr>
            <w:r>
              <w:rPr>
                <w:rFonts w:cstheme="minorHAnsi"/>
              </w:rPr>
              <w:t>The applicants are</w:t>
            </w:r>
            <w:r w:rsidR="009460C1" w:rsidRPr="009460C1">
              <w:rPr>
                <w:rFonts w:cstheme="minorHAnsi"/>
              </w:rPr>
              <w:t xml:space="preserve"> expected to answer these four questions</w:t>
            </w:r>
            <w:r w:rsidR="009460C1">
              <w:rPr>
                <w:rFonts w:cstheme="minorHAnsi"/>
              </w:rPr>
              <w:t xml:space="preserve">: </w:t>
            </w:r>
            <w:r w:rsidR="009460C1" w:rsidRPr="009460C1">
              <w:rPr>
                <w:rFonts w:cstheme="minorHAnsi"/>
                <w:color w:val="333333"/>
              </w:rPr>
              <w:t>1. Why have you chosen the Moray House and the supervisors specified above for your application?</w:t>
            </w:r>
            <w:r w:rsidR="009460C1">
              <w:rPr>
                <w:rFonts w:cstheme="minorHAnsi"/>
                <w:color w:val="333333"/>
              </w:rPr>
              <w:t xml:space="preserve"> </w:t>
            </w:r>
            <w:r w:rsidR="009460C1" w:rsidRPr="009460C1">
              <w:rPr>
                <w:rFonts w:cstheme="minorHAnsi"/>
                <w:color w:val="333333"/>
              </w:rPr>
              <w:t>2. How will your research project add value to the research being undertaken at Moray House?</w:t>
            </w:r>
            <w:r w:rsidR="009460C1">
              <w:rPr>
                <w:rFonts w:cstheme="minorHAnsi"/>
                <w:color w:val="333333"/>
              </w:rPr>
              <w:t xml:space="preserve"> </w:t>
            </w:r>
            <w:r w:rsidR="009460C1" w:rsidRPr="009460C1">
              <w:rPr>
                <w:rFonts w:cstheme="minorHAnsi"/>
                <w:color w:val="333333"/>
              </w:rPr>
              <w:t>3.  Why are you a particularly suitable candidate for a scholarship?</w:t>
            </w:r>
            <w:r w:rsidR="009460C1">
              <w:rPr>
                <w:rFonts w:cstheme="minorHAnsi"/>
                <w:color w:val="333333"/>
              </w:rPr>
              <w:t xml:space="preserve"> </w:t>
            </w:r>
            <w:r w:rsidR="009460C1" w:rsidRPr="009460C1">
              <w:rPr>
                <w:rFonts w:cstheme="minorHAnsi"/>
                <w:color w:val="333333"/>
              </w:rPr>
              <w:t>4. What do you expect the impact of your research to be?</w:t>
            </w:r>
          </w:p>
        </w:tc>
      </w:tr>
      <w:tr w:rsidR="009460C1" w14:paraId="473256ED" w14:textId="77777777" w:rsidTr="00B12217">
        <w:tc>
          <w:tcPr>
            <w:tcW w:w="1413" w:type="dxa"/>
            <w:shd w:val="clear" w:color="auto" w:fill="D9E2F3" w:themeFill="accent5" w:themeFillTint="33"/>
          </w:tcPr>
          <w:p w14:paraId="0703B0D1" w14:textId="1C0064E1" w:rsidR="009460C1" w:rsidRDefault="005F5F9A" w:rsidP="009460C1">
            <w:r>
              <w:t>Score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33A2F87A" w14:textId="09A8C7D8" w:rsidR="009460C1" w:rsidRDefault="005F5F9A" w:rsidP="009460C1">
            <w:pPr>
              <w:jc w:val="center"/>
            </w:pPr>
            <w:r>
              <w:t>(5-4</w:t>
            </w:r>
            <w:r w:rsidR="009460C1">
              <w:t>)</w:t>
            </w:r>
          </w:p>
        </w:tc>
        <w:tc>
          <w:tcPr>
            <w:tcW w:w="4252" w:type="dxa"/>
            <w:shd w:val="clear" w:color="auto" w:fill="D9E2F3" w:themeFill="accent5" w:themeFillTint="33"/>
          </w:tcPr>
          <w:p w14:paraId="0E231CCA" w14:textId="46F7FD4B" w:rsidR="009460C1" w:rsidRDefault="005F5F9A" w:rsidP="009460C1">
            <w:pPr>
              <w:jc w:val="center"/>
            </w:pPr>
            <w:r>
              <w:t>(3-2</w:t>
            </w:r>
            <w:r w:rsidR="009460C1">
              <w:t>)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14:paraId="74143B42" w14:textId="12657E9D" w:rsidR="009460C1" w:rsidRDefault="005F5F9A" w:rsidP="009460C1">
            <w:pPr>
              <w:jc w:val="center"/>
            </w:pPr>
            <w:r>
              <w:t>(</w:t>
            </w:r>
            <w:r w:rsidR="001A1E80">
              <w:t>1)</w:t>
            </w:r>
          </w:p>
        </w:tc>
      </w:tr>
      <w:tr w:rsidR="009460C1" w14:paraId="1DE6A749" w14:textId="77777777" w:rsidTr="00B12217">
        <w:tc>
          <w:tcPr>
            <w:tcW w:w="1413" w:type="dxa"/>
            <w:shd w:val="clear" w:color="auto" w:fill="D9E2F3" w:themeFill="accent5" w:themeFillTint="33"/>
          </w:tcPr>
          <w:p w14:paraId="713D96FD" w14:textId="77777777" w:rsidR="009460C1" w:rsidRDefault="000D7EEF" w:rsidP="009460C1">
            <w:r>
              <w:t>Discourse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62D66065" w14:textId="77777777" w:rsidR="009460C1" w:rsidRDefault="009460C1" w:rsidP="000A4FCE">
            <w:r>
              <w:t xml:space="preserve">The statement is extremely </w:t>
            </w:r>
            <w:r w:rsidR="000A4FCE">
              <w:t>coherent.</w:t>
            </w:r>
            <w:r>
              <w:t xml:space="preserve"> </w:t>
            </w:r>
          </w:p>
        </w:tc>
        <w:tc>
          <w:tcPr>
            <w:tcW w:w="4252" w:type="dxa"/>
            <w:shd w:val="clear" w:color="auto" w:fill="D9E2F3" w:themeFill="accent5" w:themeFillTint="33"/>
          </w:tcPr>
          <w:p w14:paraId="553CDF87" w14:textId="77777777" w:rsidR="009460C1" w:rsidRDefault="009460C1" w:rsidP="000A4FCE">
            <w:r>
              <w:t xml:space="preserve">The statement is </w:t>
            </w:r>
            <w:r w:rsidR="000A4FCE">
              <w:t>coherent.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14:paraId="1B5819E8" w14:textId="77777777" w:rsidR="009460C1" w:rsidRDefault="009460C1" w:rsidP="000A4FCE">
            <w:r>
              <w:t xml:space="preserve">The statement lacks </w:t>
            </w:r>
            <w:r w:rsidR="000A4FCE">
              <w:t>coherence.</w:t>
            </w:r>
            <w:r>
              <w:t xml:space="preserve"> </w:t>
            </w:r>
          </w:p>
        </w:tc>
      </w:tr>
      <w:tr w:rsidR="009460C1" w14:paraId="666F417C" w14:textId="77777777" w:rsidTr="00B12217">
        <w:tc>
          <w:tcPr>
            <w:tcW w:w="1413" w:type="dxa"/>
            <w:shd w:val="clear" w:color="auto" w:fill="D9E2F3" w:themeFill="accent5" w:themeFillTint="33"/>
          </w:tcPr>
          <w:p w14:paraId="34AC525E" w14:textId="77777777" w:rsidR="009460C1" w:rsidRDefault="009460C1" w:rsidP="009460C1">
            <w:r>
              <w:t xml:space="preserve">Impact 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51E0B87D" w14:textId="77777777" w:rsidR="009460C1" w:rsidRDefault="009460C1" w:rsidP="001A1E80">
            <w:r>
              <w:t xml:space="preserve">The applicant demonstrates </w:t>
            </w:r>
            <w:r w:rsidR="001A1E80">
              <w:t>excellent</w:t>
            </w:r>
            <w:r>
              <w:t xml:space="preserve"> awareness of the academic &amp; societal impact of their proposal. </w:t>
            </w:r>
          </w:p>
        </w:tc>
        <w:tc>
          <w:tcPr>
            <w:tcW w:w="4252" w:type="dxa"/>
            <w:shd w:val="clear" w:color="auto" w:fill="D9E2F3" w:themeFill="accent5" w:themeFillTint="33"/>
          </w:tcPr>
          <w:p w14:paraId="3512732B" w14:textId="77777777" w:rsidR="009460C1" w:rsidRDefault="009460C1" w:rsidP="009460C1">
            <w:r w:rsidRPr="009460C1">
              <w:t>The applicant demonstrates awareness of the academic &amp; societal impact of their proposal.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14:paraId="1FD917B5" w14:textId="77777777" w:rsidR="009460C1" w:rsidRDefault="009460C1" w:rsidP="009460C1">
            <w:r w:rsidRPr="009460C1">
              <w:t xml:space="preserve">The applicant demonstrates </w:t>
            </w:r>
            <w:r>
              <w:t xml:space="preserve">little </w:t>
            </w:r>
            <w:r w:rsidRPr="009460C1">
              <w:t>awareness of the academic &amp; societal impact of their proposal.</w:t>
            </w:r>
          </w:p>
        </w:tc>
      </w:tr>
      <w:tr w:rsidR="009460C1" w14:paraId="6E004094" w14:textId="77777777" w:rsidTr="00B12217">
        <w:tc>
          <w:tcPr>
            <w:tcW w:w="1413" w:type="dxa"/>
            <w:shd w:val="clear" w:color="auto" w:fill="D9E2F3" w:themeFill="accent5" w:themeFillTint="33"/>
          </w:tcPr>
          <w:p w14:paraId="55301DDE" w14:textId="77777777" w:rsidR="009460C1" w:rsidRDefault="001A1E80" w:rsidP="009460C1">
            <w:r>
              <w:t>SUB TOTAL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31F6B61A" w14:textId="77777777" w:rsidR="009460C1" w:rsidRDefault="009460C1" w:rsidP="009460C1"/>
        </w:tc>
        <w:tc>
          <w:tcPr>
            <w:tcW w:w="4252" w:type="dxa"/>
            <w:shd w:val="clear" w:color="auto" w:fill="D9E2F3" w:themeFill="accent5" w:themeFillTint="33"/>
          </w:tcPr>
          <w:p w14:paraId="60B4BEDD" w14:textId="77777777" w:rsidR="009460C1" w:rsidRDefault="009460C1" w:rsidP="009460C1"/>
        </w:tc>
        <w:tc>
          <w:tcPr>
            <w:tcW w:w="4253" w:type="dxa"/>
            <w:shd w:val="clear" w:color="auto" w:fill="D9E2F3" w:themeFill="accent5" w:themeFillTint="33"/>
          </w:tcPr>
          <w:p w14:paraId="110AFFB3" w14:textId="77777777" w:rsidR="009460C1" w:rsidRDefault="009460C1" w:rsidP="009460C1"/>
        </w:tc>
      </w:tr>
      <w:tr w:rsidR="001A1E80" w14:paraId="55C41150" w14:textId="77777777" w:rsidTr="003D0D2D">
        <w:tc>
          <w:tcPr>
            <w:tcW w:w="1413" w:type="dxa"/>
          </w:tcPr>
          <w:p w14:paraId="1ABA63B5" w14:textId="4CD1DF3D" w:rsidR="001A1E80" w:rsidRDefault="001A1E80" w:rsidP="002A01C9">
            <w:r>
              <w:lastRenderedPageBreak/>
              <w:t>TOTAL</w:t>
            </w:r>
            <w:r w:rsidR="002A01C9">
              <w:t xml:space="preserve"> </w:t>
            </w:r>
          </w:p>
        </w:tc>
        <w:tc>
          <w:tcPr>
            <w:tcW w:w="12616" w:type="dxa"/>
            <w:gridSpan w:val="3"/>
          </w:tcPr>
          <w:p w14:paraId="7B8FC6A1" w14:textId="77777777" w:rsidR="001A1E80" w:rsidRDefault="001A1E80" w:rsidP="009460C1"/>
        </w:tc>
      </w:tr>
    </w:tbl>
    <w:p w14:paraId="5DD90998" w14:textId="77777777" w:rsidR="009460C1" w:rsidRDefault="009460C1" w:rsidP="009460C1"/>
    <w:sectPr w:rsidR="009460C1" w:rsidSect="003D0D2D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C1"/>
    <w:rsid w:val="000A4FCE"/>
    <w:rsid w:val="000D7EEF"/>
    <w:rsid w:val="0013500B"/>
    <w:rsid w:val="001A1CBE"/>
    <w:rsid w:val="001A1E80"/>
    <w:rsid w:val="001A4ACA"/>
    <w:rsid w:val="001D5C08"/>
    <w:rsid w:val="001F482C"/>
    <w:rsid w:val="002A01C9"/>
    <w:rsid w:val="002C2D5C"/>
    <w:rsid w:val="002D55AF"/>
    <w:rsid w:val="00364B98"/>
    <w:rsid w:val="003C63E3"/>
    <w:rsid w:val="003D0D2D"/>
    <w:rsid w:val="003E717E"/>
    <w:rsid w:val="003F6433"/>
    <w:rsid w:val="00414B0C"/>
    <w:rsid w:val="005035E2"/>
    <w:rsid w:val="00523A18"/>
    <w:rsid w:val="005530A3"/>
    <w:rsid w:val="005F5F9A"/>
    <w:rsid w:val="006C646A"/>
    <w:rsid w:val="00784655"/>
    <w:rsid w:val="00786741"/>
    <w:rsid w:val="007929C2"/>
    <w:rsid w:val="00863039"/>
    <w:rsid w:val="008929E1"/>
    <w:rsid w:val="008C7A3B"/>
    <w:rsid w:val="009432BF"/>
    <w:rsid w:val="009460C1"/>
    <w:rsid w:val="00A00576"/>
    <w:rsid w:val="00A27A7C"/>
    <w:rsid w:val="00A33805"/>
    <w:rsid w:val="00B12217"/>
    <w:rsid w:val="00B547F6"/>
    <w:rsid w:val="00BF7612"/>
    <w:rsid w:val="00D70972"/>
    <w:rsid w:val="00DF7783"/>
    <w:rsid w:val="00E412F9"/>
    <w:rsid w:val="00EB0739"/>
    <w:rsid w:val="00ED61A0"/>
    <w:rsid w:val="00E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4541"/>
  <w15:chartTrackingRefBased/>
  <w15:docId w15:val="{4A724619-2CA5-4BF2-8C81-B3673B7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"/>
    <w:qFormat/>
    <w:rsid w:val="005530A3"/>
  </w:style>
  <w:style w:type="paragraph" w:styleId="Heading1">
    <w:name w:val="heading 1"/>
    <w:aliases w:val="Level 1 heading"/>
    <w:basedOn w:val="Normal"/>
    <w:next w:val="Normal"/>
    <w:link w:val="Heading1Char"/>
    <w:uiPriority w:val="9"/>
    <w:qFormat/>
    <w:rsid w:val="00863039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530A3"/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Heading1Char">
    <w:name w:val="Heading 1 Char"/>
    <w:aliases w:val="Level 1 heading Char"/>
    <w:basedOn w:val="DefaultParagraphFont"/>
    <w:link w:val="Heading1"/>
    <w:uiPriority w:val="9"/>
    <w:rsid w:val="00863039"/>
    <w:rPr>
      <w:rFonts w:eastAsiaTheme="majorEastAsia" w:cstheme="majorBidi"/>
      <w:b/>
      <w:sz w:val="24"/>
      <w:szCs w:val="32"/>
    </w:rPr>
  </w:style>
  <w:style w:type="paragraph" w:styleId="NoSpacing">
    <w:name w:val="No Spacing"/>
    <w:aliases w:val="Main text"/>
    <w:uiPriority w:val="1"/>
    <w:qFormat/>
    <w:rsid w:val="00863039"/>
    <w:pPr>
      <w:spacing w:after="0" w:line="240" w:lineRule="auto"/>
    </w:pPr>
  </w:style>
  <w:style w:type="table" w:styleId="TableGrid">
    <w:name w:val="Table Grid"/>
    <w:basedOn w:val="TableNormal"/>
    <w:uiPriority w:val="39"/>
    <w:rsid w:val="0094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C25B377C19D45A2DF866306C46008" ma:contentTypeVersion="13" ma:contentTypeDescription="Create a new document." ma:contentTypeScope="" ma:versionID="b796c410434a0adc2d4fa179a2fbfe47">
  <xsd:schema xmlns:xsd="http://www.w3.org/2001/XMLSchema" xmlns:xs="http://www.w3.org/2001/XMLSchema" xmlns:p="http://schemas.microsoft.com/office/2006/metadata/properties" xmlns:ns3="12f8ed7b-96a5-4ebd-bf88-ced6b771ca3d" xmlns:ns4="972902d1-c70e-4674-b7e9-f70ab27466cd" targetNamespace="http://schemas.microsoft.com/office/2006/metadata/properties" ma:root="true" ma:fieldsID="c883a65ddc40f7f7fd74a5cc412d4596" ns3:_="" ns4:_="">
    <xsd:import namespace="12f8ed7b-96a5-4ebd-bf88-ced6b771ca3d"/>
    <xsd:import namespace="972902d1-c70e-4674-b7e9-f70ab2746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8ed7b-96a5-4ebd-bf88-ced6b771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02d1-c70e-4674-b7e9-f70ab274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ACA9E-1E0B-4867-8BF0-925A12869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B76B2B-0A4F-46B9-90A6-1F14A2B97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8ed7b-96a5-4ebd-bf88-ced6b771ca3d"/>
    <ds:schemaRef ds:uri="972902d1-c70e-4674-b7e9-f70ab2746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44476-0C81-4C06-AEB7-763DA38B4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criteria for CRA and EDCS</dc:title>
  <dc:subject>Assessment criteria for applications to Moray House's PGR scholarships</dc:subject>
  <dc:creator>Brianne Moore</dc:creator>
  <cp:keywords/>
  <dc:description/>
  <cp:lastModifiedBy>Brianne Moore</cp:lastModifiedBy>
  <cp:revision>2</cp:revision>
  <dcterms:created xsi:type="dcterms:W3CDTF">2024-11-08T13:04:00Z</dcterms:created>
  <dcterms:modified xsi:type="dcterms:W3CDTF">2024-11-08T13:04:00Z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0x010100D82C25B377C19D45A2DF866306C46008</vt:lpwstr>
  </property>
</Properties>
</file>